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3E668" w14:textId="77777777" w:rsidR="0082074C" w:rsidRDefault="0082074C">
      <w:pPr>
        <w:pStyle w:val="CSILevel0"/>
        <w:keepNext w:val="0"/>
        <w:widowControl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</w:tabs>
        <w:rPr>
          <w:color w:val="000000"/>
        </w:rPr>
      </w:pPr>
      <w:r>
        <w:rPr>
          <w:color w:val="000000"/>
        </w:rPr>
        <w:t>SECTION 01 2100</w:t>
      </w:r>
    </w:p>
    <w:p w14:paraId="248B03EB" w14:textId="77777777" w:rsidR="0082074C" w:rsidRDefault="0082074C">
      <w:pPr>
        <w:pStyle w:val="CSILevel0"/>
        <w:keepNext w:val="0"/>
        <w:widowControl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</w:tabs>
        <w:rPr>
          <w:color w:val="000000"/>
        </w:rPr>
      </w:pPr>
      <w:r>
        <w:rPr>
          <w:color w:val="000000"/>
        </w:rPr>
        <w:t>ALLOWANCES</w:t>
      </w:r>
    </w:p>
    <w:p w14:paraId="04220393" w14:textId="77777777" w:rsidR="0082074C" w:rsidRDefault="0082074C">
      <w:pPr>
        <w:pStyle w:val="CSILevel1N"/>
        <w:widowControl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</w:tabs>
        <w:rPr>
          <w:color w:val="000000"/>
        </w:rPr>
      </w:pPr>
      <w:r>
        <w:rPr>
          <w:color w:val="000000"/>
        </w:rPr>
        <w:t>PART 1 GENERAL</w:t>
      </w:r>
    </w:p>
    <w:p w14:paraId="27EFD088" w14:textId="77777777" w:rsidR="0082074C" w:rsidRDefault="0082074C">
      <w:pPr>
        <w:pStyle w:val="CSILevel2N"/>
        <w:widowControl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</w:tabs>
        <w:rPr>
          <w:color w:val="000000"/>
        </w:rPr>
      </w:pPr>
      <w:r>
        <w:rPr>
          <w:rStyle w:val="Global"/>
          <w:rFonts w:cs="Arial"/>
          <w:color w:val="000000"/>
        </w:rPr>
        <w:t>1.01</w:t>
      </w:r>
      <w:r>
        <w:rPr>
          <w:b w:val="0"/>
          <w:bCs w:val="0"/>
          <w:color w:val="000000"/>
        </w:rPr>
        <w:tab/>
      </w:r>
      <w:r>
        <w:rPr>
          <w:color w:val="000000"/>
        </w:rPr>
        <w:t>SECTION INCLUDES</w:t>
      </w:r>
    </w:p>
    <w:p w14:paraId="361FB8BD" w14:textId="77777777" w:rsidR="0082074C" w:rsidRDefault="0082074C">
      <w:pPr>
        <w:pStyle w:val="CSILevel3N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</w:tabs>
        <w:rPr>
          <w:color w:val="000000"/>
        </w:rPr>
      </w:pPr>
      <w:r>
        <w:rPr>
          <w:rStyle w:val="Global"/>
          <w:rFonts w:cs="Arial"/>
          <w:color w:val="000000"/>
        </w:rPr>
        <w:t>A.</w:t>
      </w:r>
      <w:r>
        <w:rPr>
          <w:color w:val="000000"/>
        </w:rPr>
        <w:tab/>
        <w:t>Contingency Allowance.</w:t>
      </w:r>
    </w:p>
    <w:p w14:paraId="79FF0180" w14:textId="77777777" w:rsidR="0082074C" w:rsidRDefault="0082074C">
      <w:pPr>
        <w:pStyle w:val="CSILevel3N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</w:tabs>
        <w:rPr>
          <w:color w:val="000000"/>
        </w:rPr>
      </w:pPr>
      <w:r>
        <w:rPr>
          <w:rStyle w:val="Global"/>
          <w:rFonts w:cs="Arial"/>
          <w:color w:val="000000"/>
        </w:rPr>
        <w:t>B.</w:t>
      </w:r>
      <w:r>
        <w:rPr>
          <w:color w:val="000000"/>
        </w:rPr>
        <w:tab/>
        <w:t>Payment and modification procedures relating to allowances.</w:t>
      </w:r>
    </w:p>
    <w:p w14:paraId="46E97958" w14:textId="77777777" w:rsidR="0082074C" w:rsidRDefault="0082074C">
      <w:pPr>
        <w:pStyle w:val="CSILevel2N"/>
        <w:widowControl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</w:tabs>
        <w:rPr>
          <w:color w:val="000000"/>
        </w:rPr>
      </w:pPr>
      <w:r>
        <w:rPr>
          <w:rStyle w:val="Global"/>
          <w:rFonts w:cs="Arial"/>
          <w:color w:val="000000"/>
        </w:rPr>
        <w:t>1.02</w:t>
      </w:r>
      <w:r>
        <w:rPr>
          <w:b w:val="0"/>
          <w:bCs w:val="0"/>
          <w:color w:val="000000"/>
        </w:rPr>
        <w:tab/>
      </w:r>
      <w:r>
        <w:rPr>
          <w:color w:val="000000"/>
        </w:rPr>
        <w:t>RELATED REQUIREMENTS</w:t>
      </w:r>
    </w:p>
    <w:p w14:paraId="05E109E7" w14:textId="77777777" w:rsidR="0082074C" w:rsidRDefault="0082074C">
      <w:pPr>
        <w:pStyle w:val="CSILevel3N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</w:tabs>
        <w:rPr>
          <w:color w:val="000000"/>
        </w:rPr>
      </w:pPr>
      <w:r>
        <w:rPr>
          <w:rStyle w:val="Global"/>
          <w:rFonts w:cs="Arial"/>
          <w:color w:val="000000"/>
        </w:rPr>
        <w:t>A.</w:t>
      </w:r>
      <w:r>
        <w:rPr>
          <w:color w:val="000000"/>
        </w:rPr>
        <w:tab/>
        <w:t>Division 1 Sections printed in Volume I of specifications.</w:t>
      </w:r>
    </w:p>
    <w:p w14:paraId="254589BC" w14:textId="77777777" w:rsidR="0082074C" w:rsidRDefault="0082074C">
      <w:pPr>
        <w:pStyle w:val="CSILevel2N"/>
        <w:widowControl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</w:tabs>
        <w:rPr>
          <w:color w:val="000000"/>
        </w:rPr>
      </w:pPr>
      <w:r>
        <w:rPr>
          <w:rStyle w:val="Global"/>
          <w:rFonts w:cs="Arial"/>
          <w:color w:val="000000"/>
        </w:rPr>
        <w:t>1.03</w:t>
      </w:r>
      <w:r>
        <w:rPr>
          <w:b w:val="0"/>
          <w:bCs w:val="0"/>
          <w:color w:val="000000"/>
        </w:rPr>
        <w:tab/>
      </w:r>
      <w:r>
        <w:rPr>
          <w:color w:val="000000"/>
        </w:rPr>
        <w:t>CONTINGENCY ALLOWANCE</w:t>
      </w:r>
    </w:p>
    <w:p w14:paraId="77C1A837" w14:textId="77777777" w:rsidR="0082074C" w:rsidRDefault="0082074C">
      <w:pPr>
        <w:pStyle w:val="CSILevel3N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</w:tabs>
        <w:rPr>
          <w:color w:val="000000"/>
        </w:rPr>
      </w:pPr>
      <w:r>
        <w:rPr>
          <w:rStyle w:val="Global"/>
          <w:rFonts w:cs="Arial"/>
          <w:color w:val="000000"/>
        </w:rPr>
        <w:t>A.</w:t>
      </w:r>
      <w:r>
        <w:rPr>
          <w:color w:val="000000"/>
        </w:rPr>
        <w:tab/>
        <w:t xml:space="preserve">Contractor's costs for products, delivery, installation, labor, insurance, payroll, taxes, bonding, equipment rental, overhead and profit will be included in Change Orders authorizing expenditures from this fund. </w:t>
      </w:r>
      <w:proofErr w:type="gramStart"/>
      <w:r>
        <w:rPr>
          <w:color w:val="000000"/>
        </w:rPr>
        <w:t>Therefore</w:t>
      </w:r>
      <w:proofErr w:type="gramEnd"/>
      <w:r>
        <w:rPr>
          <w:color w:val="000000"/>
        </w:rPr>
        <w:t xml:space="preserve"> no overhead and profit will be allowed by </w:t>
      </w:r>
      <w:proofErr w:type="gramStart"/>
      <w:r>
        <w:rPr>
          <w:color w:val="000000"/>
        </w:rPr>
        <w:t>General</w:t>
      </w:r>
      <w:proofErr w:type="gramEnd"/>
      <w:r>
        <w:rPr>
          <w:color w:val="000000"/>
        </w:rPr>
        <w:t xml:space="preserve"> Contractor on expenditures from Contingency Allowance.</w:t>
      </w:r>
    </w:p>
    <w:p w14:paraId="5B5F4BA7" w14:textId="77777777" w:rsidR="0082074C" w:rsidRDefault="0082074C">
      <w:pPr>
        <w:pStyle w:val="CSILevel3N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</w:tabs>
        <w:rPr>
          <w:color w:val="000000"/>
        </w:rPr>
      </w:pPr>
      <w:r>
        <w:rPr>
          <w:rStyle w:val="Global"/>
          <w:rFonts w:cs="Arial"/>
          <w:color w:val="000000"/>
        </w:rPr>
        <w:t>B.</w:t>
      </w:r>
      <w:r>
        <w:rPr>
          <w:color w:val="000000"/>
        </w:rPr>
        <w:tab/>
        <w:t>Monies will be drawn from the Contingency Allowance by Construction Change Directive or Change Order signed by Owner, Architect and Contractor.</w:t>
      </w:r>
    </w:p>
    <w:p w14:paraId="71E6214D" w14:textId="77777777" w:rsidR="0082074C" w:rsidRDefault="0082074C">
      <w:pPr>
        <w:pStyle w:val="CSILevel3N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</w:tabs>
        <w:rPr>
          <w:color w:val="000000"/>
        </w:rPr>
      </w:pPr>
      <w:r>
        <w:rPr>
          <w:rStyle w:val="Global"/>
          <w:rFonts w:cs="Arial"/>
          <w:color w:val="000000"/>
        </w:rPr>
        <w:t>C.</w:t>
      </w:r>
      <w:r>
        <w:rPr>
          <w:color w:val="000000"/>
        </w:rPr>
        <w:tab/>
        <w:t>At closeout of Contract, funds remaining in Contingency Allowance will be credited to Owner by Change Order. Allowance amount plus overhead and profit shall be refunded by Change Order.</w:t>
      </w:r>
    </w:p>
    <w:p w14:paraId="24988CCC" w14:textId="77777777" w:rsidR="0082074C" w:rsidRDefault="0082074C">
      <w:pPr>
        <w:pStyle w:val="CSILevel2N"/>
        <w:widowControl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</w:tabs>
        <w:rPr>
          <w:color w:val="000000"/>
        </w:rPr>
      </w:pPr>
      <w:r>
        <w:rPr>
          <w:rStyle w:val="Global"/>
          <w:rFonts w:cs="Arial"/>
          <w:color w:val="000000"/>
        </w:rPr>
        <w:t>1.04</w:t>
      </w:r>
      <w:r>
        <w:rPr>
          <w:b w:val="0"/>
          <w:bCs w:val="0"/>
          <w:color w:val="000000"/>
        </w:rPr>
        <w:tab/>
      </w:r>
      <w:r>
        <w:rPr>
          <w:color w:val="000000"/>
        </w:rPr>
        <w:t>ALLOWANCES SCHEDULE</w:t>
      </w:r>
    </w:p>
    <w:p w14:paraId="0B5E3179" w14:textId="4E7DC7C0" w:rsidR="0082074C" w:rsidRDefault="0082074C">
      <w:pPr>
        <w:pStyle w:val="CSILevel3N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</w:tabs>
        <w:rPr>
          <w:color w:val="000000"/>
        </w:rPr>
      </w:pPr>
      <w:r>
        <w:rPr>
          <w:rStyle w:val="Global"/>
          <w:rFonts w:cs="Arial"/>
          <w:color w:val="000000"/>
        </w:rPr>
        <w:t>A.</w:t>
      </w:r>
      <w:r>
        <w:rPr>
          <w:color w:val="000000"/>
        </w:rPr>
        <w:tab/>
        <w:t xml:space="preserve">Construction Change Directive Fund: (Construction Contingency Allowance) Include the stipulated sum/price of </w:t>
      </w:r>
      <w:r w:rsidRPr="00B35578">
        <w:rPr>
          <w:color w:val="000000"/>
          <w:highlight w:val="yellow"/>
        </w:rPr>
        <w:t>$</w:t>
      </w:r>
      <w:r w:rsidR="00B35578" w:rsidRPr="00B35578">
        <w:rPr>
          <w:color w:val="000000"/>
          <w:highlight w:val="yellow"/>
        </w:rPr>
        <w:t>170,000</w:t>
      </w:r>
      <w:r w:rsidRPr="00B35578">
        <w:rPr>
          <w:color w:val="000000"/>
          <w:highlight w:val="yellow"/>
        </w:rPr>
        <w:t xml:space="preserve"> for use upon Architect's &amp; Owner's </w:t>
      </w:r>
      <w:r w:rsidR="00E72E8C" w:rsidRPr="00B35578">
        <w:rPr>
          <w:color w:val="000000"/>
          <w:highlight w:val="yellow"/>
        </w:rPr>
        <w:t>instruction</w:t>
      </w:r>
      <w:r w:rsidR="00E72E8C">
        <w:rPr>
          <w:color w:val="000000"/>
        </w:rPr>
        <w:t>. Contractor</w:t>
      </w:r>
      <w:r>
        <w:rPr>
          <w:color w:val="000000"/>
        </w:rPr>
        <w:t xml:space="preserve"> to provide OH/Profit credit upon savings at completion of project.</w:t>
      </w:r>
    </w:p>
    <w:p w14:paraId="379CADBF" w14:textId="77777777" w:rsidR="0082074C" w:rsidRDefault="0082074C">
      <w:pPr>
        <w:pStyle w:val="CSILevel1N"/>
        <w:widowControl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</w:tabs>
        <w:rPr>
          <w:color w:val="000000"/>
        </w:rPr>
      </w:pPr>
      <w:r>
        <w:rPr>
          <w:color w:val="000000"/>
        </w:rPr>
        <w:t>PART 2 PRODUCTS - NOT USED</w:t>
      </w:r>
    </w:p>
    <w:p w14:paraId="10C25A79" w14:textId="77777777" w:rsidR="0082074C" w:rsidRDefault="0082074C">
      <w:pPr>
        <w:pStyle w:val="CSILevel1N"/>
        <w:widowControl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</w:tabs>
        <w:rPr>
          <w:color w:val="000000"/>
        </w:rPr>
      </w:pPr>
      <w:r>
        <w:rPr>
          <w:color w:val="000000"/>
        </w:rPr>
        <w:t>PART 3 EXECUTION - NOT USED</w:t>
      </w:r>
    </w:p>
    <w:p w14:paraId="0B157E85" w14:textId="77777777" w:rsidR="0082074C" w:rsidRDefault="0082074C">
      <w:pPr>
        <w:pStyle w:val="CSILevel0"/>
        <w:keepNext w:val="0"/>
        <w:widowControl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</w:tabs>
        <w:rPr>
          <w:color w:val="000000"/>
        </w:rPr>
      </w:pPr>
      <w:r>
        <w:rPr>
          <w:color w:val="000000"/>
        </w:rPr>
        <w:t>END OF SECTION</w:t>
      </w:r>
    </w:p>
    <w:sectPr w:rsidR="0082074C">
      <w:headerReference w:type="default" r:id="rId9"/>
      <w:footerReference w:type="default" r:id="rId10"/>
      <w:pgSz w:w="12240" w:h="15840"/>
      <w:pgMar w:top="1440" w:right="1440" w:bottom="1440" w:left="1440" w:header="720" w:footer="43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02B834" w14:textId="77777777" w:rsidR="005C3B92" w:rsidRDefault="005C3B92">
      <w:pPr>
        <w:spacing w:after="0" w:line="240" w:lineRule="auto"/>
      </w:pPr>
      <w:r>
        <w:separator/>
      </w:r>
    </w:p>
  </w:endnote>
  <w:endnote w:type="continuationSeparator" w:id="0">
    <w:p w14:paraId="796193A8" w14:textId="77777777" w:rsidR="005C3B92" w:rsidRDefault="005C3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BFB10D" w14:textId="77777777" w:rsidR="0082074C" w:rsidRDefault="0082074C">
    <w:pPr>
      <w:pStyle w:val="Normal0"/>
      <w:tabs>
        <w:tab w:val="center" w:pos="4665"/>
        <w:tab w:val="right" w:pos="9360"/>
      </w:tabs>
      <w:rPr>
        <w:color w:val="000000"/>
        <w:sz w:val="20"/>
        <w:szCs w:val="20"/>
      </w:rPr>
    </w:pPr>
    <w:r>
      <w:rPr>
        <w:rStyle w:val="Keyword"/>
        <w:rFonts w:cs="Arial"/>
      </w:rPr>
      <w:t>ALLOWANCES</w:t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rStyle w:val="Keyword"/>
        <w:rFonts w:cs="Arial"/>
      </w:rPr>
      <w:t xml:space="preserve">01 2100 </w:t>
    </w:r>
    <w:r>
      <w:rPr>
        <w:rStyle w:val="Keyword"/>
        <w:rFonts w:cs="Arial"/>
      </w:rPr>
      <w:fldChar w:fldCharType="begin"/>
    </w:r>
    <w:r>
      <w:rPr>
        <w:rStyle w:val="Keyword"/>
        <w:rFonts w:cs="Arial"/>
      </w:rPr>
      <w:instrText xml:space="preserve"> PAGE \* Arabic </w:instrText>
    </w:r>
    <w:r>
      <w:rPr>
        <w:rStyle w:val="Keyword"/>
        <w:rFonts w:cs="Arial"/>
      </w:rPr>
      <w:fldChar w:fldCharType="separate"/>
    </w:r>
    <w:r>
      <w:rPr>
        <w:rStyle w:val="Keyword"/>
        <w:rFonts w:cs="Arial"/>
      </w:rPr>
      <w:t>1</w:t>
    </w:r>
    <w:r>
      <w:rPr>
        <w:rStyle w:val="Keyword"/>
        <w:rFonts w:cs="Arial"/>
      </w:rPr>
      <w:fldChar w:fldCharType="end"/>
    </w:r>
    <w:r>
      <w:rPr>
        <w:rStyle w:val="Keyword"/>
        <w:rFonts w:cs="Arial"/>
      </w:rPr>
      <w:t>-</w:t>
    </w:r>
    <w:r>
      <w:rPr>
        <w:rStyle w:val="Keyword"/>
        <w:rFonts w:cs="Arial"/>
      </w:rPr>
      <w:fldChar w:fldCharType="begin"/>
    </w:r>
    <w:r>
      <w:rPr>
        <w:rStyle w:val="Keyword"/>
        <w:rFonts w:cs="Arial"/>
      </w:rPr>
      <w:instrText xml:space="preserve"> NUMPAGES \* Arabic </w:instrText>
    </w:r>
    <w:r>
      <w:rPr>
        <w:rStyle w:val="Keyword"/>
        <w:rFonts w:cs="Arial"/>
      </w:rPr>
      <w:fldChar w:fldCharType="separate"/>
    </w:r>
    <w:r>
      <w:rPr>
        <w:rStyle w:val="Keyword"/>
        <w:rFonts w:cs="Arial"/>
      </w:rPr>
      <w:t>1</w:t>
    </w:r>
    <w:r>
      <w:rPr>
        <w:rStyle w:val="Keyword"/>
        <w:rFonts w:cs="Arial"/>
      </w:rPr>
      <w:fldChar w:fldCharType="end"/>
    </w:r>
  </w:p>
  <w:p w14:paraId="05F82435" w14:textId="77777777" w:rsidR="0082074C" w:rsidRDefault="0082074C">
    <w:pPr>
      <w:pStyle w:val="Normal0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91A89F" w14:textId="77777777" w:rsidR="005C3B92" w:rsidRDefault="005C3B92">
      <w:pPr>
        <w:spacing w:after="0" w:line="240" w:lineRule="auto"/>
      </w:pPr>
      <w:r>
        <w:separator/>
      </w:r>
    </w:p>
  </w:footnote>
  <w:footnote w:type="continuationSeparator" w:id="0">
    <w:p w14:paraId="3DFEAB69" w14:textId="77777777" w:rsidR="005C3B92" w:rsidRDefault="005C3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190D5" w14:textId="77777777" w:rsidR="004A0C4B" w:rsidRDefault="004A0C4B" w:rsidP="004A0C4B">
    <w:pPr>
      <w:pStyle w:val="Normal0"/>
      <w:tabs>
        <w:tab w:val="center" w:pos="4665"/>
        <w:tab w:val="right" w:pos="9360"/>
      </w:tabs>
      <w:rPr>
        <w:sz w:val="20"/>
        <w:szCs w:val="20"/>
      </w:rPr>
    </w:pPr>
    <w:r>
      <w:rPr>
        <w:sz w:val="20"/>
        <w:szCs w:val="20"/>
      </w:rPr>
      <w:t>2024 Gonzales Healthcare Expansion</w:t>
    </w:r>
  </w:p>
  <w:p w14:paraId="72338BFF" w14:textId="77777777" w:rsidR="0082074C" w:rsidRDefault="0082074C">
    <w:pPr>
      <w:pStyle w:val="Normal0"/>
      <w:tabs>
        <w:tab w:val="center" w:pos="4665"/>
        <w:tab w:val="right" w:pos="9360"/>
      </w:tabs>
      <w:rPr>
        <w:sz w:val="20"/>
        <w:szCs w:val="20"/>
      </w:rPr>
    </w:pPr>
    <w:r>
      <w:rPr>
        <w:sz w:val="20"/>
        <w:szCs w:val="20"/>
      </w:rPr>
      <w:t>Bid Documents</w:t>
    </w:r>
  </w:p>
  <w:p w14:paraId="3E8EB371" w14:textId="77777777" w:rsidR="0082074C" w:rsidRDefault="0082074C">
    <w:pPr>
      <w:pStyle w:val="Normal0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proofState w:spelling="clean" w:grammar="clean"/>
  <w:defaultTabStop w:val="1134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noExtraLineSpacing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E8C"/>
    <w:rsid w:val="00220EB6"/>
    <w:rsid w:val="004A0C4B"/>
    <w:rsid w:val="005C3B92"/>
    <w:rsid w:val="006A2327"/>
    <w:rsid w:val="0082074C"/>
    <w:rsid w:val="00B35578"/>
    <w:rsid w:val="00E7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F19E92"/>
  <w14:defaultImageDpi w14:val="0"/>
  <w15:docId w15:val="{4E4BB8A7-4AF5-4CF0-B992-D3B6F62C2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SILevel0">
    <w:name w:val="CSILevel0"/>
    <w:basedOn w:val="Normal0"/>
    <w:uiPriority w:val="99"/>
    <w:pPr>
      <w:keepNext/>
      <w:tabs>
        <w:tab w:val="left" w:pos="90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</w:tabs>
      <w:spacing w:before="80"/>
      <w:jc w:val="center"/>
    </w:pPr>
    <w:rPr>
      <w:b/>
      <w:bCs/>
      <w:sz w:val="20"/>
      <w:szCs w:val="20"/>
    </w:rPr>
  </w:style>
  <w:style w:type="paragraph" w:customStyle="1" w:styleId="CSILevel1N">
    <w:name w:val="CSILevel1N"/>
    <w:basedOn w:val="Normal0"/>
    <w:uiPriority w:val="99"/>
    <w:pPr>
      <w:keepNext/>
      <w:tabs>
        <w:tab w:val="left" w:pos="90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</w:tabs>
      <w:spacing w:before="80"/>
    </w:pPr>
    <w:rPr>
      <w:b/>
      <w:bCs/>
      <w:sz w:val="20"/>
      <w:szCs w:val="20"/>
    </w:rPr>
  </w:style>
  <w:style w:type="character" w:customStyle="1" w:styleId="Global">
    <w:name w:val="Global"/>
    <w:basedOn w:val="DefaultParagraphFont"/>
    <w:uiPriority w:val="99"/>
    <w:rPr>
      <w:rFonts w:cs="Times New Roman"/>
      <w:color w:val="008000"/>
    </w:rPr>
  </w:style>
  <w:style w:type="paragraph" w:customStyle="1" w:styleId="CSILevel2N">
    <w:name w:val="CSILevel2N"/>
    <w:basedOn w:val="Normal0"/>
    <w:uiPriority w:val="99"/>
    <w:pPr>
      <w:keepNext/>
      <w:tabs>
        <w:tab w:val="left" w:pos="530"/>
        <w:tab w:val="left" w:pos="90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</w:tabs>
      <w:spacing w:before="80"/>
      <w:ind w:left="530" w:hanging="530"/>
    </w:pPr>
    <w:rPr>
      <w:b/>
      <w:bCs/>
      <w:sz w:val="20"/>
      <w:szCs w:val="20"/>
    </w:rPr>
  </w:style>
  <w:style w:type="paragraph" w:customStyle="1" w:styleId="CSILevel3N">
    <w:name w:val="CSILevel3N"/>
    <w:basedOn w:val="Normal0"/>
    <w:uiPriority w:val="99"/>
    <w:pPr>
      <w:widowControl/>
      <w:tabs>
        <w:tab w:val="left" w:pos="90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</w:tabs>
      <w:spacing w:before="80"/>
      <w:ind w:left="900" w:hanging="420"/>
    </w:pPr>
    <w:rPr>
      <w:sz w:val="20"/>
      <w:szCs w:val="20"/>
    </w:rPr>
  </w:style>
  <w:style w:type="paragraph" w:customStyle="1" w:styleId="CSILevel0I">
    <w:name w:val="CSILevel0I"/>
    <w:basedOn w:val="Normal0"/>
    <w:uiPriority w:val="99"/>
    <w:pPr>
      <w:keepNext/>
      <w:tabs>
        <w:tab w:val="left" w:pos="90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</w:tabs>
      <w:spacing w:before="80"/>
      <w:jc w:val="center"/>
    </w:pPr>
    <w:rPr>
      <w:b/>
      <w:bCs/>
      <w:sz w:val="20"/>
      <w:szCs w:val="20"/>
      <w:shd w:val="clear" w:color="auto" w:fill="E1E1E1"/>
    </w:rPr>
  </w:style>
  <w:style w:type="paragraph" w:customStyle="1" w:styleId="CSILevel0N">
    <w:name w:val="CSILevel0N"/>
    <w:basedOn w:val="Normal0"/>
    <w:uiPriority w:val="99"/>
    <w:pPr>
      <w:keepNext/>
      <w:tabs>
        <w:tab w:val="left" w:pos="90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</w:tabs>
      <w:spacing w:before="80"/>
      <w:jc w:val="center"/>
    </w:pPr>
    <w:rPr>
      <w:b/>
      <w:bCs/>
      <w:sz w:val="20"/>
      <w:szCs w:val="20"/>
    </w:rPr>
  </w:style>
  <w:style w:type="paragraph" w:customStyle="1" w:styleId="CSILevel1">
    <w:name w:val="CSILevel1"/>
    <w:basedOn w:val="Normal0"/>
    <w:uiPriority w:val="99"/>
    <w:pPr>
      <w:keepNext/>
      <w:tabs>
        <w:tab w:val="left" w:pos="90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</w:tabs>
      <w:spacing w:before="80"/>
    </w:pPr>
    <w:rPr>
      <w:b/>
      <w:bCs/>
      <w:sz w:val="20"/>
      <w:szCs w:val="20"/>
    </w:rPr>
  </w:style>
  <w:style w:type="paragraph" w:customStyle="1" w:styleId="CSILevel1I">
    <w:name w:val="CSILevel1I"/>
    <w:basedOn w:val="Normal0"/>
    <w:uiPriority w:val="99"/>
    <w:pPr>
      <w:keepNext/>
      <w:tabs>
        <w:tab w:val="left" w:pos="90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</w:tabs>
      <w:spacing w:before="80"/>
    </w:pPr>
    <w:rPr>
      <w:b/>
      <w:bCs/>
      <w:sz w:val="20"/>
      <w:szCs w:val="20"/>
      <w:shd w:val="clear" w:color="auto" w:fill="E1E1E1"/>
    </w:rPr>
  </w:style>
  <w:style w:type="paragraph" w:customStyle="1" w:styleId="CSILevel2">
    <w:name w:val="CSILevel2"/>
    <w:basedOn w:val="Normal0"/>
    <w:uiPriority w:val="99"/>
    <w:pPr>
      <w:keepNext/>
      <w:tabs>
        <w:tab w:val="left" w:pos="530"/>
        <w:tab w:val="left" w:pos="90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</w:tabs>
      <w:spacing w:before="80"/>
      <w:ind w:left="530" w:hanging="530"/>
    </w:pPr>
    <w:rPr>
      <w:b/>
      <w:bCs/>
      <w:sz w:val="20"/>
      <w:szCs w:val="20"/>
    </w:rPr>
  </w:style>
  <w:style w:type="paragraph" w:customStyle="1" w:styleId="CSILevel2I">
    <w:name w:val="CSILevel2I"/>
    <w:basedOn w:val="Normal0"/>
    <w:uiPriority w:val="99"/>
    <w:pPr>
      <w:keepNext/>
      <w:tabs>
        <w:tab w:val="left" w:pos="530"/>
        <w:tab w:val="left" w:pos="90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</w:tabs>
      <w:spacing w:before="80"/>
      <w:ind w:left="530" w:hanging="530"/>
    </w:pPr>
    <w:rPr>
      <w:b/>
      <w:bCs/>
      <w:sz w:val="20"/>
      <w:szCs w:val="20"/>
      <w:shd w:val="clear" w:color="auto" w:fill="E1E1E1"/>
    </w:rPr>
  </w:style>
  <w:style w:type="paragraph" w:customStyle="1" w:styleId="CSILevel3">
    <w:name w:val="CSILevel3"/>
    <w:basedOn w:val="Normal0"/>
    <w:uiPriority w:val="99"/>
    <w:pPr>
      <w:widowControl/>
      <w:tabs>
        <w:tab w:val="left" w:pos="90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</w:tabs>
      <w:spacing w:before="80"/>
      <w:ind w:left="900" w:hanging="420"/>
    </w:pPr>
    <w:rPr>
      <w:sz w:val="20"/>
      <w:szCs w:val="20"/>
    </w:rPr>
  </w:style>
  <w:style w:type="paragraph" w:customStyle="1" w:styleId="CSILevel3I">
    <w:name w:val="CSILevel3I"/>
    <w:basedOn w:val="Normal0"/>
    <w:uiPriority w:val="99"/>
    <w:pPr>
      <w:widowControl/>
      <w:tabs>
        <w:tab w:val="left" w:pos="90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</w:tabs>
      <w:spacing w:before="80"/>
      <w:ind w:left="900" w:hanging="420"/>
    </w:pPr>
    <w:rPr>
      <w:sz w:val="20"/>
      <w:szCs w:val="20"/>
      <w:shd w:val="clear" w:color="auto" w:fill="E1E1E1"/>
    </w:rPr>
  </w:style>
  <w:style w:type="paragraph" w:customStyle="1" w:styleId="CSILevel4">
    <w:name w:val="CSILevel4"/>
    <w:basedOn w:val="Normal0"/>
    <w:uiPriority w:val="99"/>
    <w:pPr>
      <w:widowControl/>
      <w:tabs>
        <w:tab w:val="left" w:pos="1360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</w:tabs>
      <w:spacing w:before="10"/>
      <w:ind w:left="1360" w:hanging="460"/>
    </w:pPr>
    <w:rPr>
      <w:sz w:val="20"/>
      <w:szCs w:val="20"/>
    </w:rPr>
  </w:style>
  <w:style w:type="paragraph" w:customStyle="1" w:styleId="CSILevel4I">
    <w:name w:val="CSILevel4I"/>
    <w:basedOn w:val="Normal0"/>
    <w:uiPriority w:val="99"/>
    <w:pPr>
      <w:widowControl/>
      <w:tabs>
        <w:tab w:val="left" w:pos="1360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</w:tabs>
      <w:spacing w:before="10"/>
      <w:ind w:left="1360" w:hanging="460"/>
    </w:pPr>
    <w:rPr>
      <w:sz w:val="20"/>
      <w:szCs w:val="20"/>
      <w:shd w:val="clear" w:color="auto" w:fill="E1E1E1"/>
    </w:rPr>
  </w:style>
  <w:style w:type="paragraph" w:customStyle="1" w:styleId="CSILevel4N">
    <w:name w:val="CSILevel4N"/>
    <w:basedOn w:val="Normal0"/>
    <w:uiPriority w:val="99"/>
    <w:pPr>
      <w:widowControl/>
      <w:tabs>
        <w:tab w:val="left" w:pos="1360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</w:tabs>
      <w:spacing w:before="10"/>
      <w:ind w:left="1360" w:hanging="460"/>
    </w:pPr>
    <w:rPr>
      <w:sz w:val="20"/>
      <w:szCs w:val="20"/>
    </w:rPr>
  </w:style>
  <w:style w:type="paragraph" w:customStyle="1" w:styleId="CSILevel5">
    <w:name w:val="CSILevel5"/>
    <w:basedOn w:val="Normal0"/>
    <w:uiPriority w:val="99"/>
    <w:pPr>
      <w:widowControl/>
      <w:tabs>
        <w:tab w:val="left" w:pos="1780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</w:tabs>
      <w:spacing w:before="10"/>
      <w:ind w:left="1780" w:hanging="420"/>
    </w:pPr>
    <w:rPr>
      <w:sz w:val="20"/>
      <w:szCs w:val="20"/>
    </w:rPr>
  </w:style>
  <w:style w:type="paragraph" w:customStyle="1" w:styleId="CSILevel5I">
    <w:name w:val="CSILevel5I"/>
    <w:basedOn w:val="Normal0"/>
    <w:uiPriority w:val="99"/>
    <w:pPr>
      <w:widowControl/>
      <w:tabs>
        <w:tab w:val="left" w:pos="1780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</w:tabs>
      <w:spacing w:before="10"/>
      <w:ind w:left="1780" w:hanging="420"/>
    </w:pPr>
    <w:rPr>
      <w:sz w:val="20"/>
      <w:szCs w:val="20"/>
      <w:shd w:val="clear" w:color="auto" w:fill="E1E1E1"/>
    </w:rPr>
  </w:style>
  <w:style w:type="paragraph" w:customStyle="1" w:styleId="CSILevel5N">
    <w:name w:val="CSILevel5N"/>
    <w:basedOn w:val="Normal0"/>
    <w:uiPriority w:val="99"/>
    <w:pPr>
      <w:widowControl/>
      <w:tabs>
        <w:tab w:val="left" w:pos="1780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</w:tabs>
      <w:spacing w:before="10"/>
      <w:ind w:left="1780" w:hanging="420"/>
    </w:pPr>
    <w:rPr>
      <w:sz w:val="20"/>
      <w:szCs w:val="20"/>
    </w:rPr>
  </w:style>
  <w:style w:type="paragraph" w:customStyle="1" w:styleId="CSILevel6">
    <w:name w:val="CSILevel6"/>
    <w:basedOn w:val="Normal0"/>
    <w:uiPriority w:val="99"/>
    <w:pPr>
      <w:widowControl/>
      <w:tabs>
        <w:tab w:val="left" w:pos="2230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</w:tabs>
      <w:spacing w:before="10"/>
      <w:ind w:left="2230" w:hanging="450"/>
    </w:pPr>
    <w:rPr>
      <w:sz w:val="20"/>
      <w:szCs w:val="20"/>
    </w:rPr>
  </w:style>
  <w:style w:type="paragraph" w:customStyle="1" w:styleId="CSILevel6I">
    <w:name w:val="CSILevel6I"/>
    <w:basedOn w:val="Normal0"/>
    <w:uiPriority w:val="99"/>
    <w:pPr>
      <w:widowControl/>
      <w:tabs>
        <w:tab w:val="left" w:pos="2230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</w:tabs>
      <w:spacing w:before="10"/>
      <w:ind w:left="2230" w:hanging="450"/>
    </w:pPr>
    <w:rPr>
      <w:sz w:val="20"/>
      <w:szCs w:val="20"/>
      <w:shd w:val="clear" w:color="auto" w:fill="E1E1E1"/>
    </w:rPr>
  </w:style>
  <w:style w:type="paragraph" w:customStyle="1" w:styleId="CSILevel6N">
    <w:name w:val="CSILevel6N"/>
    <w:basedOn w:val="Normal0"/>
    <w:uiPriority w:val="99"/>
    <w:pPr>
      <w:widowControl/>
      <w:tabs>
        <w:tab w:val="left" w:pos="2230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</w:tabs>
      <w:spacing w:before="10"/>
      <w:ind w:left="2230" w:hanging="450"/>
    </w:pPr>
    <w:rPr>
      <w:sz w:val="20"/>
      <w:szCs w:val="20"/>
    </w:rPr>
  </w:style>
  <w:style w:type="paragraph" w:customStyle="1" w:styleId="CSILevel7">
    <w:name w:val="CSILevel7"/>
    <w:basedOn w:val="Normal0"/>
    <w:uiPriority w:val="99"/>
    <w:pPr>
      <w:widowControl/>
      <w:tabs>
        <w:tab w:val="left" w:pos="2650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</w:tabs>
      <w:spacing w:before="10"/>
      <w:ind w:left="2650" w:hanging="420"/>
    </w:pPr>
    <w:rPr>
      <w:sz w:val="20"/>
      <w:szCs w:val="20"/>
    </w:rPr>
  </w:style>
  <w:style w:type="paragraph" w:customStyle="1" w:styleId="CSILevel7I">
    <w:name w:val="CSILevel7I"/>
    <w:basedOn w:val="Normal0"/>
    <w:uiPriority w:val="99"/>
    <w:pPr>
      <w:widowControl/>
      <w:tabs>
        <w:tab w:val="left" w:pos="2650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</w:tabs>
      <w:spacing w:before="10"/>
      <w:ind w:left="2650" w:hanging="420"/>
    </w:pPr>
    <w:rPr>
      <w:sz w:val="20"/>
      <w:szCs w:val="20"/>
      <w:shd w:val="clear" w:color="auto" w:fill="E1E1E1"/>
    </w:rPr>
  </w:style>
  <w:style w:type="paragraph" w:customStyle="1" w:styleId="CSILevel7N">
    <w:name w:val="CSILevel7N"/>
    <w:basedOn w:val="Normal0"/>
    <w:uiPriority w:val="99"/>
    <w:pPr>
      <w:widowControl/>
      <w:tabs>
        <w:tab w:val="left" w:pos="2650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</w:tabs>
      <w:spacing w:before="10"/>
      <w:ind w:left="2650" w:hanging="420"/>
    </w:pPr>
    <w:rPr>
      <w:sz w:val="20"/>
      <w:szCs w:val="20"/>
    </w:rPr>
  </w:style>
  <w:style w:type="paragraph" w:customStyle="1" w:styleId="CSILevel8">
    <w:name w:val="CSILevel8"/>
    <w:basedOn w:val="Normal0"/>
    <w:uiPriority w:val="99"/>
    <w:pPr>
      <w:widowControl/>
      <w:tabs>
        <w:tab w:val="left" w:pos="3100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</w:tabs>
      <w:spacing w:before="10"/>
      <w:ind w:left="3100" w:hanging="450"/>
    </w:pPr>
    <w:rPr>
      <w:sz w:val="20"/>
      <w:szCs w:val="20"/>
    </w:rPr>
  </w:style>
  <w:style w:type="paragraph" w:customStyle="1" w:styleId="CSILevel8I">
    <w:name w:val="CSILevel8I"/>
    <w:basedOn w:val="Normal0"/>
    <w:uiPriority w:val="99"/>
    <w:pPr>
      <w:widowControl/>
      <w:tabs>
        <w:tab w:val="left" w:pos="3100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</w:tabs>
      <w:spacing w:before="10"/>
      <w:ind w:left="3100" w:hanging="450"/>
    </w:pPr>
    <w:rPr>
      <w:sz w:val="20"/>
      <w:szCs w:val="20"/>
      <w:shd w:val="clear" w:color="auto" w:fill="E1E1E1"/>
    </w:rPr>
  </w:style>
  <w:style w:type="paragraph" w:customStyle="1" w:styleId="CSILevel8N">
    <w:name w:val="CSILevel8N"/>
    <w:basedOn w:val="Normal0"/>
    <w:uiPriority w:val="99"/>
    <w:pPr>
      <w:widowControl/>
      <w:tabs>
        <w:tab w:val="left" w:pos="3100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</w:tabs>
      <w:spacing w:before="10"/>
      <w:ind w:left="3100" w:hanging="450"/>
    </w:pPr>
    <w:rPr>
      <w:sz w:val="20"/>
      <w:szCs w:val="20"/>
    </w:rPr>
  </w:style>
  <w:style w:type="character" w:customStyle="1" w:styleId="Choice">
    <w:name w:val="Choice"/>
    <w:basedOn w:val="DefaultParagraphFont"/>
    <w:uiPriority w:val="99"/>
    <w:rPr>
      <w:rFonts w:cs="Times New Roman"/>
      <w:color w:val="0000FF"/>
    </w:rPr>
  </w:style>
  <w:style w:type="character" w:customStyle="1" w:styleId="FillInDelim">
    <w:name w:val="FillInDelim"/>
    <w:basedOn w:val="DefaultParagraphFont"/>
    <w:uiPriority w:val="99"/>
    <w:rPr>
      <w:rFonts w:cs="Times New Roman"/>
      <w:color w:val="FF0000"/>
    </w:rPr>
  </w:style>
  <w:style w:type="character" w:customStyle="1" w:styleId="FillIn">
    <w:name w:val="FillIn"/>
    <w:basedOn w:val="DefaultParagraphFont"/>
    <w:uiPriority w:val="99"/>
    <w:rPr>
      <w:rFonts w:cs="Times New Roman"/>
      <w:color w:val="8B0000"/>
    </w:rPr>
  </w:style>
  <w:style w:type="character" w:customStyle="1" w:styleId="Keyword">
    <w:name w:val="Keyword"/>
    <w:basedOn w:val="DefaultParagraphFont"/>
    <w:uiPriority w:val="99"/>
    <w:rPr>
      <w:rFonts w:cs="Times New Roman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72E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72E8C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E72E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72E8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67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df3b42-e9a4-40b8-bcfd-84e0cc412891" xsi:nil="true"/>
    <lcf76f155ced4ddcb4097134ff3c332f xmlns="4d3fbaff-01fa-4477-a3a1-65664a3af68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F728766E5421469B20CD80A80243FD" ma:contentTypeVersion="15" ma:contentTypeDescription="Create a new document." ma:contentTypeScope="" ma:versionID="b67e3d5dcf77db7c19cd81a8d58f6333">
  <xsd:schema xmlns:xsd="http://www.w3.org/2001/XMLSchema" xmlns:xs="http://www.w3.org/2001/XMLSchema" xmlns:p="http://schemas.microsoft.com/office/2006/metadata/properties" xmlns:ns2="4d3fbaff-01fa-4477-a3a1-65664a3af683" xmlns:ns3="5bdf3b42-e9a4-40b8-bcfd-84e0cc412891" targetNamespace="http://schemas.microsoft.com/office/2006/metadata/properties" ma:root="true" ma:fieldsID="222483661742ced1bb4dd149ded3e1ee" ns2:_="" ns3:_="">
    <xsd:import namespace="4d3fbaff-01fa-4477-a3a1-65664a3af683"/>
    <xsd:import namespace="5bdf3b42-e9a4-40b8-bcfd-84e0cc412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fbaff-01fa-4477-a3a1-65664a3af6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4289db1-0bc7-4830-a562-401683494d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f3b42-e9a4-40b8-bcfd-84e0cc41289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ee5e7d6-7914-4baa-9b4d-dbc5b2fb833f}" ma:internalName="TaxCatchAll" ma:showField="CatchAllData" ma:web="5bdf3b42-e9a4-40b8-bcfd-84e0cc412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C79370-1FEE-4A12-B46D-255B457563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6B2D30-7D35-4A44-88AC-4119BCC49246}">
  <ds:schemaRefs>
    <ds:schemaRef ds:uri="http://schemas.microsoft.com/office/2006/metadata/properties"/>
    <ds:schemaRef ds:uri="http://schemas.microsoft.com/office/infopath/2007/PartnerControls"/>
    <ds:schemaRef ds:uri="5bdf3b42-e9a4-40b8-bcfd-84e0cc412891"/>
    <ds:schemaRef ds:uri="4d3fbaff-01fa-4477-a3a1-65664a3af683"/>
  </ds:schemaRefs>
</ds:datastoreItem>
</file>

<file path=customXml/itemProps3.xml><?xml version="1.0" encoding="utf-8"?>
<ds:datastoreItem xmlns:ds="http://schemas.openxmlformats.org/officeDocument/2006/customXml" ds:itemID="{ED3654F1-9946-4297-A4D2-611CE24B6B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fbaff-01fa-4477-a3a1-65664a3af683"/>
    <ds:schemaRef ds:uri="5bdf3b42-e9a4-40b8-bcfd-84e0cc412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Bird</dc:creator>
  <cp:keywords/>
  <dc:description/>
  <cp:lastModifiedBy>Garrett Martin</cp:lastModifiedBy>
  <cp:revision>5</cp:revision>
  <dcterms:created xsi:type="dcterms:W3CDTF">2022-01-06T16:02:00Z</dcterms:created>
  <dcterms:modified xsi:type="dcterms:W3CDTF">2024-03-02T18:11:00Z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0x010100E9F728766E5421469B20CD80A80243FD</vt:lpwstr>
  </property>
  <property fmtid="{D5CDD505-2E9C-101B-9397-08002B2CF9AE}" pid="3" name="MediaServiceImageTags">
    <vt:lpwstr/>
  </property>
</Properties>
</file>