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8C6FC" w14:textId="77777777" w:rsidR="00485AA8" w:rsidRDefault="00485AA8">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01 7000</w:t>
      </w:r>
    </w:p>
    <w:p w14:paraId="1F868FC6" w14:textId="77777777" w:rsidR="00485AA8" w:rsidRDefault="00485AA8">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EXECUTION AND CLOSEOUT REQUIREMENTS</w:t>
      </w:r>
    </w:p>
    <w:p w14:paraId="08464F0A" w14:textId="77777777" w:rsidR="00485AA8" w:rsidRDefault="00485AA8">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1 GENERAL</w:t>
      </w:r>
    </w:p>
    <w:p w14:paraId="0C52D747"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1.01</w:t>
      </w:r>
      <w:r>
        <w:rPr>
          <w:b w:val="0"/>
          <w:bCs w:val="0"/>
          <w:color w:val="000000"/>
        </w:rPr>
        <w:tab/>
      </w:r>
      <w:r>
        <w:rPr>
          <w:color w:val="000000"/>
        </w:rPr>
        <w:t>SECTION INCLUDES</w:t>
      </w:r>
    </w:p>
    <w:p w14:paraId="61196B73"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Examination, preparation, and general installation procedures.</w:t>
      </w:r>
    </w:p>
    <w:p w14:paraId="273BFE8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Pre-installation meetings.</w:t>
      </w:r>
    </w:p>
    <w:p w14:paraId="439F920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Cutting and patching.</w:t>
      </w:r>
    </w:p>
    <w:p w14:paraId="5BB0DC7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Surveying for laying out the work.</w:t>
      </w:r>
    </w:p>
    <w:p w14:paraId="2B07CD7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Cleaning and protection.</w:t>
      </w:r>
    </w:p>
    <w:p w14:paraId="6561A26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Starting of systems and equipment.</w:t>
      </w:r>
    </w:p>
    <w:p w14:paraId="6D9FF2E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Demonstration and instruction of Owner personnel.</w:t>
      </w:r>
    </w:p>
    <w:p w14:paraId="2C37601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Closeout procedures, except payment procedures.</w:t>
      </w:r>
    </w:p>
    <w:p w14:paraId="636D2A4A"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1.02</w:t>
      </w:r>
      <w:r>
        <w:rPr>
          <w:b w:val="0"/>
          <w:bCs w:val="0"/>
          <w:color w:val="000000"/>
        </w:rPr>
        <w:tab/>
      </w:r>
      <w:r>
        <w:rPr>
          <w:color w:val="000000"/>
        </w:rPr>
        <w:t>RELATED REQUIREMENTS</w:t>
      </w:r>
    </w:p>
    <w:p w14:paraId="6DFC48F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r>
    </w:p>
    <w:p w14:paraId="02886E7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Section 01 1000 - Summary: Limitations on working in existing building; continued occupancy; work sequence; identification of salvaged and relocated materials.</w:t>
      </w:r>
    </w:p>
    <w:p w14:paraId="4702CEB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Section 01 3000 - Administrative Requirements: Submittals procedures.</w:t>
      </w:r>
    </w:p>
    <w:p w14:paraId="51C1AD4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Section 01 4000 - Quality Requirements: Testing and inspection procedures.</w:t>
      </w:r>
    </w:p>
    <w:p w14:paraId="0E22843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Section 01 5000 - Temporary Facilities and Controls: Temporary exterior enclosures.</w:t>
      </w:r>
    </w:p>
    <w:p w14:paraId="5D372DF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Section 01 7800 - Closeout Submittals: Project record documents, operation and maintenance data, warranties and bonds.</w:t>
      </w:r>
    </w:p>
    <w:p w14:paraId="28EC0DF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Section 02 4100 - Demolition: Demolition of whole structures and parts thereof; site utility demolition.</w:t>
      </w:r>
    </w:p>
    <w:p w14:paraId="02E17CE7"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Individual Product Specification Sections:</w:t>
      </w:r>
    </w:p>
    <w:p w14:paraId="1F81632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Limitations on cutting structural members.</w:t>
      </w:r>
    </w:p>
    <w:p w14:paraId="41C6136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Section 02 8400 - Polychlorinate Biphenyl (PCB) Remediation: Removal of equipment containing substances regulated under the Federal Toxic Substances Control Act (TSCA), including but not limited to PCB- and mercury-containing equipment.</w:t>
      </w:r>
    </w:p>
    <w:p w14:paraId="66E362C2"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1.03</w:t>
      </w:r>
      <w:r>
        <w:rPr>
          <w:b w:val="0"/>
          <w:bCs w:val="0"/>
          <w:color w:val="000000"/>
        </w:rPr>
        <w:tab/>
      </w:r>
      <w:r>
        <w:rPr>
          <w:color w:val="000000"/>
        </w:rPr>
        <w:t>SUBMITTALS</w:t>
      </w:r>
    </w:p>
    <w:p w14:paraId="3C508E7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See Section 01 3000 - Administrative Requirements, for submittal procedures.</w:t>
      </w:r>
    </w:p>
    <w:p w14:paraId="7976F4F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Cutting and Patching: Submit written request in advance of cutting or alteration that affects:</w:t>
      </w:r>
    </w:p>
    <w:p w14:paraId="63A1E58D"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Structural integrity of any element of Project.</w:t>
      </w:r>
    </w:p>
    <w:p w14:paraId="54F0496F"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Integrity of weather exposed or moisture resistant element.</w:t>
      </w:r>
    </w:p>
    <w:p w14:paraId="213E00C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Efficiency, maintenance, or safety of any operational element.</w:t>
      </w:r>
    </w:p>
    <w:p w14:paraId="62B11A93"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Visual qualities of sight exposed elements.</w:t>
      </w:r>
    </w:p>
    <w:p w14:paraId="3F556766"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Work of Owner or separate Contractor.</w:t>
      </w:r>
    </w:p>
    <w:p w14:paraId="4A6C8068"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1.04</w:t>
      </w:r>
      <w:r>
        <w:rPr>
          <w:b w:val="0"/>
          <w:bCs w:val="0"/>
          <w:color w:val="000000"/>
        </w:rPr>
        <w:tab/>
      </w:r>
      <w:r>
        <w:rPr>
          <w:color w:val="000000"/>
        </w:rPr>
        <w:t>PROJECT CONDITIONS</w:t>
      </w:r>
    </w:p>
    <w:p w14:paraId="3F86F32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Grade site to drain. Maintain excavations free of water. Provide, operate, and maintain pumping equipment.</w:t>
      </w:r>
    </w:p>
    <w:p w14:paraId="372A925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Protect site from puddling or running water. Provide water barriers as required to protect site from soil erosion.</w:t>
      </w:r>
    </w:p>
    <w:p w14:paraId="773D849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Ventilate enclosed areas to assist cure of materials, to dissipate humidity, and to prevent accumulation of dust, fumes, vapors, or gases.</w:t>
      </w:r>
    </w:p>
    <w:p w14:paraId="0E13DB3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D.</w:t>
      </w:r>
      <w:r>
        <w:rPr>
          <w:color w:val="000000"/>
        </w:rPr>
        <w:tab/>
        <w:t>Dust Control: Execute work by methods to minimize raising dust from construction operations. Provide positive means to prevent air-borne dust from dispersing into atmosphere and over adjacent property.</w:t>
      </w:r>
    </w:p>
    <w:p w14:paraId="2ACE72E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Erosion and Sediment Control: Plan and execute work by methods to control surface drainage from cuts and fills, from borrow and waste disposal areas. Prevent erosion and sedimentation.</w:t>
      </w:r>
    </w:p>
    <w:p w14:paraId="4D1BB7AD"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Minimize amount of bare soil exposed at one time.</w:t>
      </w:r>
    </w:p>
    <w:p w14:paraId="3B624FEC"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Provide temporary measures such as berms, dikes, and drains, to prevent water flow.</w:t>
      </w:r>
    </w:p>
    <w:p w14:paraId="45A0F60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Noise Control: Provide methods, means, and facilities to minimize noise produced by construction operations.</w:t>
      </w:r>
    </w:p>
    <w:p w14:paraId="4B0BA749"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1.05</w:t>
      </w:r>
      <w:r>
        <w:rPr>
          <w:b w:val="0"/>
          <w:bCs w:val="0"/>
          <w:color w:val="000000"/>
        </w:rPr>
        <w:tab/>
      </w:r>
      <w:r>
        <w:rPr>
          <w:color w:val="000000"/>
        </w:rPr>
        <w:t>COORDINATION</w:t>
      </w:r>
    </w:p>
    <w:p w14:paraId="191D8A9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See Section 01 1000 for occupancy-related requirements.</w:t>
      </w:r>
    </w:p>
    <w:p w14:paraId="1D59977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Coordinate scheduling, submittals, and work of the various sections of the Project Manual to ensure efficient and orderly sequence of installation of interdependent construction elements, with provisions for accommodating items installed later.</w:t>
      </w:r>
    </w:p>
    <w:p w14:paraId="1115AD2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Notify affected utility companies and comply with their requirements.</w:t>
      </w:r>
    </w:p>
    <w:p w14:paraId="07A10FC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Verify that utility requirements and characteristics of new operating equipment are compatible with building utilities. Coordinate work of various sections having interdependent responsibilities for installing, connecting to, and placing in service, such equipment.</w:t>
      </w:r>
    </w:p>
    <w:p w14:paraId="48E7383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Coordinate space requirements, supports, and installation of mechanical and electrical work that are indicated diagrammatically on Drawings. Follow routing shown for pipes, ducts, and conduit, as closely as practicable; place runs parallel with lines of building. Utilize spaces efficiently to maximize accessibility for other installations, for maintenance, and for repairs.</w:t>
      </w:r>
    </w:p>
    <w:p w14:paraId="696521B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In finished areas except as otherwise indicated, conceal pipes, ducts, and wiring within the construction. Coordinate locations of fixtures and outlets with finish elements.</w:t>
      </w:r>
    </w:p>
    <w:p w14:paraId="67CAA9F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Coordinate completion and clean-up of work of separate sections.</w:t>
      </w:r>
    </w:p>
    <w:p w14:paraId="64E65B3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After Owner occupancy of premises, coordinate access to site for correction of defective work and work not in accordance with Contract Documents, to minimize disruption of Owner's activities.</w:t>
      </w:r>
    </w:p>
    <w:p w14:paraId="74453C11" w14:textId="77777777" w:rsidR="00485AA8" w:rsidRDefault="00485AA8">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2 PRODUCTS</w:t>
      </w:r>
    </w:p>
    <w:p w14:paraId="1F1E4D24"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2.01</w:t>
      </w:r>
      <w:r>
        <w:rPr>
          <w:b w:val="0"/>
          <w:bCs w:val="0"/>
          <w:color w:val="000000"/>
        </w:rPr>
        <w:tab/>
      </w:r>
      <w:r>
        <w:rPr>
          <w:color w:val="000000"/>
        </w:rPr>
        <w:t>PATCHING MATERIALS</w:t>
      </w:r>
    </w:p>
    <w:p w14:paraId="6882266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New Materials: As specified in product sections; match existing products and work for patching and extending work.</w:t>
      </w:r>
    </w:p>
    <w:p w14:paraId="6407624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Type and Quality of Existing Products: Determine by inspecting and testing products where necessary, referring to existing work as a standard.</w:t>
      </w:r>
    </w:p>
    <w:p w14:paraId="0A5328F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Product Substitution: For any proposed change in materials, submit request for substitution described in Section 01 6000.</w:t>
      </w:r>
    </w:p>
    <w:p w14:paraId="33579BBE" w14:textId="77777777" w:rsidR="00485AA8" w:rsidRDefault="00485AA8">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3 EXECUTION</w:t>
      </w:r>
    </w:p>
    <w:p w14:paraId="42FEA635"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3.01</w:t>
      </w:r>
      <w:r>
        <w:rPr>
          <w:b w:val="0"/>
          <w:bCs w:val="0"/>
          <w:color w:val="000000"/>
        </w:rPr>
        <w:tab/>
      </w:r>
      <w:r>
        <w:rPr>
          <w:color w:val="000000"/>
        </w:rPr>
        <w:t>EXAMINATION</w:t>
      </w:r>
    </w:p>
    <w:p w14:paraId="3E3B257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Verify that existing site conditions and substrate surfaces are acceptable for subsequent work. Start of work means acceptance of existing conditions.</w:t>
      </w:r>
    </w:p>
    <w:p w14:paraId="7E18CA0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Verify that existing substrate is capable of structural support or attachment of new work being applied or attached.</w:t>
      </w:r>
    </w:p>
    <w:p w14:paraId="180C38A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Examine and verify specific conditions described in individual specification sections.</w:t>
      </w:r>
    </w:p>
    <w:p w14:paraId="27E72AA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Take field measurements before confirming product orders or beginning fabrication, to minimize waste due to over-ordering or misfabrication.</w:t>
      </w:r>
    </w:p>
    <w:p w14:paraId="6A5D02E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Verify that utility services are available, of the correct characteristics, and in the correct locations.</w:t>
      </w:r>
    </w:p>
    <w:p w14:paraId="0D45C39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F.</w:t>
      </w:r>
      <w:r>
        <w:rPr>
          <w:color w:val="000000"/>
        </w:rPr>
        <w:tab/>
        <w:t>Prior to Cutting: Examine existing conditions prior to commencing work, including elements subject to damage or movement during cutting and patching. After uncovering existing work, assess conditions affecting performance of work. Beginning of cutting or patching means acceptance of existing conditions.</w:t>
      </w:r>
    </w:p>
    <w:p w14:paraId="486C757B"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3.02</w:t>
      </w:r>
      <w:r>
        <w:rPr>
          <w:b w:val="0"/>
          <w:bCs w:val="0"/>
          <w:color w:val="000000"/>
        </w:rPr>
        <w:tab/>
      </w:r>
      <w:r>
        <w:rPr>
          <w:color w:val="000000"/>
        </w:rPr>
        <w:t>PREPARATION</w:t>
      </w:r>
    </w:p>
    <w:p w14:paraId="03E3C76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Clean substrate surfaces prior to applying next material or substance.</w:t>
      </w:r>
    </w:p>
    <w:p w14:paraId="54666EF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Seal cracks or openings of substrate prior to applying next material or substance.</w:t>
      </w:r>
    </w:p>
    <w:p w14:paraId="78BC202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Apply manufacturer required or recommended substrate primer, sealer, or conditioner prior to applying any new material or substance in contact or bond.</w:t>
      </w:r>
    </w:p>
    <w:p w14:paraId="642A158A"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3.03</w:t>
      </w:r>
      <w:r>
        <w:rPr>
          <w:b w:val="0"/>
          <w:bCs w:val="0"/>
          <w:color w:val="000000"/>
        </w:rPr>
        <w:tab/>
      </w:r>
      <w:r>
        <w:rPr>
          <w:color w:val="000000"/>
        </w:rPr>
        <w:t>PREINSTALLATION MEETINGS</w:t>
      </w:r>
    </w:p>
    <w:p w14:paraId="3D8930C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When required in individual specification sections, convene a preinstallation meeting at the site prior to commencing work of the section.</w:t>
      </w:r>
    </w:p>
    <w:p w14:paraId="53209CA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Require attendance of parties directly affecting, or affected by, work of the specific section.</w:t>
      </w:r>
    </w:p>
    <w:p w14:paraId="2527920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Notify Architect four days in advance of meeting date.</w:t>
      </w:r>
    </w:p>
    <w:p w14:paraId="7A19258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Prepare agenda and preside at meeting:</w:t>
      </w:r>
    </w:p>
    <w:p w14:paraId="31C26F5C"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Review conditions of examination, preparation and installation procedures.</w:t>
      </w:r>
    </w:p>
    <w:p w14:paraId="0B36EDDF"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Review coordination with related work.</w:t>
      </w:r>
    </w:p>
    <w:p w14:paraId="5550487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Record minutes and distribute copies within two days after meeting to participants, with two copies to Architect, Owner, participants, and those affected by decisions made.</w:t>
      </w:r>
    </w:p>
    <w:p w14:paraId="03FA0ABB"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3.04</w:t>
      </w:r>
      <w:r>
        <w:rPr>
          <w:b w:val="0"/>
          <w:bCs w:val="0"/>
          <w:color w:val="000000"/>
        </w:rPr>
        <w:tab/>
      </w:r>
      <w:r>
        <w:rPr>
          <w:color w:val="000000"/>
        </w:rPr>
        <w:t>LAYING OUT THE WORK</w:t>
      </w:r>
    </w:p>
    <w:p w14:paraId="2A7A4C33"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Verify locations of survey control points prior to starting work.</w:t>
      </w:r>
    </w:p>
    <w:p w14:paraId="30CA171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Promptly notify Architect of any discrepancies discovered.</w:t>
      </w:r>
    </w:p>
    <w:p w14:paraId="53E3DF8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Contractor shall locate and protect survey control and reference points.</w:t>
      </w:r>
    </w:p>
    <w:p w14:paraId="6802737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Control datum for survey is that indicated on Drawings.</w:t>
      </w:r>
    </w:p>
    <w:p w14:paraId="4115668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Protect survey control points prior to starting site work; preserve permanent reference points during construction.</w:t>
      </w:r>
    </w:p>
    <w:p w14:paraId="6D0AA33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Promptly report to Architect the loss or destruction of any reference point or relocation required because of changes in grades or other reasons.</w:t>
      </w:r>
    </w:p>
    <w:p w14:paraId="4C23E62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Replace dislocated survey control points based on original survey control. Make no changes without prior written notice to Architect.</w:t>
      </w:r>
    </w:p>
    <w:p w14:paraId="1840F4C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Utilize recognized engineering survey practices.</w:t>
      </w:r>
    </w:p>
    <w:p w14:paraId="0EFB603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Establish a minimum of two permanent bench marks on site, referenced to established control points. Record locations, with horizontal and vertical data, on project record documents.</w:t>
      </w:r>
    </w:p>
    <w:p w14:paraId="5CA7FE3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Establish elevations, lines and levels. Locate and lay out by instrumentation and similar appropriate means:</w:t>
      </w:r>
    </w:p>
    <w:p w14:paraId="33D08010"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Site improvements including pavements; stakes for grading, fill and topsoil placement; utility locations, slopes, and invert elevations.</w:t>
      </w:r>
    </w:p>
    <w:p w14:paraId="60CDB7DB"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Grid or axis for structures.</w:t>
      </w:r>
    </w:p>
    <w:p w14:paraId="4F1348C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Building foundation, column locations, ground floor elevations.</w:t>
      </w:r>
    </w:p>
    <w:p w14:paraId="31DC4D5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Periodically verify layouts by same means.</w:t>
      </w:r>
    </w:p>
    <w:p w14:paraId="6B90DCC6"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Maintain a complete and accurate log of control and survey work as it progresses.</w:t>
      </w:r>
    </w:p>
    <w:p w14:paraId="2F7278AA"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3.05</w:t>
      </w:r>
      <w:r>
        <w:rPr>
          <w:b w:val="0"/>
          <w:bCs w:val="0"/>
          <w:color w:val="000000"/>
        </w:rPr>
        <w:tab/>
      </w:r>
      <w:r>
        <w:rPr>
          <w:color w:val="000000"/>
        </w:rPr>
        <w:t>GENERAL INSTALLATION REQUIREMENTS</w:t>
      </w:r>
    </w:p>
    <w:p w14:paraId="558BD86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Install products as specified in individual sections, in accordance with manufacturer's instructions and recommendations, and so as to avoid waste due to necessity for replacement.</w:t>
      </w:r>
    </w:p>
    <w:p w14:paraId="70FA3F5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Make vertical elements plumb and horizontal elements level, unless otherwise indicated.</w:t>
      </w:r>
    </w:p>
    <w:p w14:paraId="4B5D98F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C.</w:t>
      </w:r>
      <w:r>
        <w:rPr>
          <w:color w:val="000000"/>
        </w:rPr>
        <w:tab/>
        <w:t>Install equipment and fittings plumb and level, neatly aligned with adjacent vertical and horizontal lines, unless otherwise indicated.</w:t>
      </w:r>
    </w:p>
    <w:p w14:paraId="60C329C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Make consistent texture on surfaces, with seamless transitions, unless otherwise indicated.</w:t>
      </w:r>
    </w:p>
    <w:p w14:paraId="3A25B70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Make neat transitions between different surfaces, maintaining texture and appearance.</w:t>
      </w:r>
    </w:p>
    <w:p w14:paraId="53EAEF7D"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3.06</w:t>
      </w:r>
      <w:r>
        <w:rPr>
          <w:b w:val="0"/>
          <w:bCs w:val="0"/>
          <w:color w:val="000000"/>
        </w:rPr>
        <w:tab/>
      </w:r>
      <w:r>
        <w:rPr>
          <w:color w:val="000000"/>
        </w:rPr>
        <w:t>ALTERATIONS</w:t>
      </w:r>
    </w:p>
    <w:p w14:paraId="76F282D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Drawings showing existing construction and utilities are based on casual field observation and existing record documents only.</w:t>
      </w:r>
    </w:p>
    <w:p w14:paraId="5092A303"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Verify that construction and utility arrangements are as shown.</w:t>
      </w:r>
    </w:p>
    <w:p w14:paraId="24847E63"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Report discrepancies to Architect before disturbing existing installation.</w:t>
      </w:r>
    </w:p>
    <w:p w14:paraId="09F15CB5"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Beginning of alterations work constitutes acceptance of existing conditions.</w:t>
      </w:r>
    </w:p>
    <w:p w14:paraId="0B7E3CD6"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Keep areas in which alterations are being conducted separated from other areas that are still occupied.</w:t>
      </w:r>
    </w:p>
    <w:p w14:paraId="04F0903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Remove existing work as indicated and as required to accomplish new work.</w:t>
      </w:r>
    </w:p>
    <w:p w14:paraId="1BDA84B3"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Remove items indicated on drawings.</w:t>
      </w:r>
    </w:p>
    <w:p w14:paraId="29218944"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Relocate items indicated on drawings.</w:t>
      </w:r>
    </w:p>
    <w:p w14:paraId="069BBF10"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Where new surface finishes are to be applied to existing work, perform removals, patch, and prepare existing surfaces as required to receive new finish; remove existing finish if necessary for successful application of new finish.</w:t>
      </w:r>
    </w:p>
    <w:p w14:paraId="1FFD759F"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Where new surface finishes are not specified or indicated, patch holes and damaged surfaces to match adjacent finished surfaces as closely as possible.</w:t>
      </w:r>
    </w:p>
    <w:p w14:paraId="5996201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Services (Including but not limited to HVAC, Plumbing, Fire Protection, Electrical, Telecommunications, and other related work): Remove, relocate, and extend existing systems to accommodate new construction.</w:t>
      </w:r>
    </w:p>
    <w:p w14:paraId="6F58F4B4"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Maintain existing active systems that are to remain in operation; maintain access to equipment and operational components; if necessary, modify installation to allow access or provide access panel.</w:t>
      </w:r>
    </w:p>
    <w:p w14:paraId="42B09700"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Where existing systems or equipment are not active and Contract Documents require reactivation, put back into operational condition; repair supply, distribution, and equipment as required.</w:t>
      </w:r>
    </w:p>
    <w:p w14:paraId="0B9DAD5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Where existing active systems serve occupied facilities but are to be replaced with new services, maintain existing systems in service until new systems are complete and ready for service.</w:t>
      </w:r>
    </w:p>
    <w:p w14:paraId="3B0FFAB6" w14:textId="77777777" w:rsidR="00485AA8" w:rsidRDefault="00485AA8">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Disable existing systems only to make switchovers and connections; minimize duration of outages.</w:t>
      </w:r>
    </w:p>
    <w:p w14:paraId="6F11E79D" w14:textId="77777777" w:rsidR="00485AA8" w:rsidRDefault="00485AA8">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Provide temporary connections as required to maintain existing systems in service.</w:t>
      </w:r>
    </w:p>
    <w:p w14:paraId="1CEF6786"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Verify that abandoned services serve only abandoned facilities.</w:t>
      </w:r>
    </w:p>
    <w:p w14:paraId="27635254"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Remove abandoned pipe, ducts, conduits, and equipment, including those above accessible ceilings; remove back to source of supply where possible, otherwise cap stub and tag with identification; patch holes left by removal using materials specified for new construction.</w:t>
      </w:r>
    </w:p>
    <w:p w14:paraId="285A216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Protect existing work to remain.</w:t>
      </w:r>
    </w:p>
    <w:p w14:paraId="24C051CC"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Prevent movement of structure; provide shoring and bracing if necessary.</w:t>
      </w:r>
    </w:p>
    <w:p w14:paraId="010ECFBD"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Perform cutting to accomplish removals neatly and as specified for cutting new work.</w:t>
      </w:r>
    </w:p>
    <w:p w14:paraId="304423DC"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Repair adjacent construction and finishes damaged during removal work.</w:t>
      </w:r>
    </w:p>
    <w:p w14:paraId="41206A1E"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Patch as specified for patching new work.</w:t>
      </w:r>
    </w:p>
    <w:p w14:paraId="1393D2E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Adapt existing work to fit new work: Make as neat and smooth transition as possible.</w:t>
      </w:r>
    </w:p>
    <w:p w14:paraId="290EF3E3"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When existing finished surfaces are cut so that a smooth transition with new work is not possible, terminate existing surface along a straight line at a natural line of division and make recommendation to Architect.</w:t>
      </w:r>
    </w:p>
    <w:p w14:paraId="3DAF0AA1"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Where removal of partitions or walls results in adjacent spaces becoming one, rework floors, walls, and ceilings to a smooth plane without breaks, steps, or bulkheads.</w:t>
      </w:r>
    </w:p>
    <w:p w14:paraId="7F37A10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G.</w:t>
      </w:r>
      <w:r>
        <w:rPr>
          <w:color w:val="000000"/>
        </w:rPr>
        <w:tab/>
        <w:t>Patching: Where the existing surface is not indicated to be refinished, patch to match the surface finish that existed prior to cutting. Where the surface is indicated to be refinished, patch so that the substrate is ready for the new finish.</w:t>
      </w:r>
    </w:p>
    <w:p w14:paraId="142A2C0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Refinish existing surfaces as indicated:</w:t>
      </w:r>
    </w:p>
    <w:p w14:paraId="30E85E04"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Where rooms or spaces are indicated to be refinished, refinish all visible existing surfaces to remain to the specified condition for each material, with a neat transition to adjacent finishes.</w:t>
      </w:r>
    </w:p>
    <w:p w14:paraId="5D6B85E2"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If mechanical or electrical work is exposed accidentally during the work, re-cover and refinish to match.</w:t>
      </w:r>
    </w:p>
    <w:p w14:paraId="00FC256B"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Patch as specified for patching new work.</w:t>
      </w:r>
    </w:p>
    <w:p w14:paraId="6434261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Clean existing systems and equipment.</w:t>
      </w:r>
    </w:p>
    <w:p w14:paraId="3FA5AD8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Remove demolition debris and abandoned items from alterations areas and dispose of off-site; do not burn or bury.</w:t>
      </w:r>
    </w:p>
    <w:p w14:paraId="51FFC8D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Do not begin new construction in alterations areas before demolition is complete.</w:t>
      </w:r>
    </w:p>
    <w:p w14:paraId="5CC80EE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Comply with all other applicable requirements of this section.</w:t>
      </w:r>
    </w:p>
    <w:p w14:paraId="01EFD1D7"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3.07</w:t>
      </w:r>
      <w:r>
        <w:rPr>
          <w:b w:val="0"/>
          <w:bCs w:val="0"/>
          <w:color w:val="000000"/>
        </w:rPr>
        <w:tab/>
      </w:r>
      <w:r>
        <w:rPr>
          <w:color w:val="000000"/>
        </w:rPr>
        <w:t>CUTTING AND PATCHING</w:t>
      </w:r>
    </w:p>
    <w:p w14:paraId="6851E17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Whenever possible, execute the work by methods that avoid cutting or patching.</w:t>
      </w:r>
    </w:p>
    <w:p w14:paraId="2844AE6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See Alterations article above for additional requirements.</w:t>
      </w:r>
    </w:p>
    <w:p w14:paraId="6DE3EAD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Perform whatever cutting and patching is necessary to:</w:t>
      </w:r>
    </w:p>
    <w:p w14:paraId="5BB59EEF"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Complete the work.</w:t>
      </w:r>
    </w:p>
    <w:p w14:paraId="619F2CD6"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Fit products together to integrate with other work.</w:t>
      </w:r>
    </w:p>
    <w:p w14:paraId="3287EACE"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Provide openings for penetration of mechanical, electrical, and other services.</w:t>
      </w:r>
    </w:p>
    <w:p w14:paraId="2347AB3E"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Match work that has been cut to adjacent work.</w:t>
      </w:r>
    </w:p>
    <w:p w14:paraId="0F812B2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Repair areas adjacent to cuts to required condition.</w:t>
      </w:r>
    </w:p>
    <w:p w14:paraId="6961A23A"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Repair new work damaged by subsequent work.</w:t>
      </w:r>
    </w:p>
    <w:p w14:paraId="61997F35"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7.</w:t>
      </w:r>
      <w:r>
        <w:rPr>
          <w:color w:val="000000"/>
        </w:rPr>
        <w:tab/>
        <w:t>Remove samples of installed work for testing when requested.</w:t>
      </w:r>
    </w:p>
    <w:p w14:paraId="58B202EC"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8.</w:t>
      </w:r>
      <w:r>
        <w:rPr>
          <w:color w:val="000000"/>
        </w:rPr>
        <w:tab/>
        <w:t>Remove and replace defective and non-conforming work.</w:t>
      </w:r>
    </w:p>
    <w:p w14:paraId="4026FC7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Execute cutting and patching including excavation and fill to complete the work, to uncover work in order to install improperly sequenced work, to remove and replace defective or non-conforming work, to remove samples of installed work for testing when requested, to provide openings in the work for penetration of mechanical and electrical work, to execute patching to complement adjacent work, and to fit products together to integrate with other work.</w:t>
      </w:r>
    </w:p>
    <w:p w14:paraId="32AF3353"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Execute work by methods that avoid damage to other work and that will provide appropriate surfaces to receive patching and finishing. In existing work, minimize damage and restore to original condition.</w:t>
      </w:r>
    </w:p>
    <w:p w14:paraId="0650BA7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Employ original installer to perform cutting for weather exposed and moisture resistant elements, and sight exposed surfaces.</w:t>
      </w:r>
    </w:p>
    <w:p w14:paraId="620D38D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Cut rigid materials using masonry saw or core drill. Pneumatic tools not allowed without prior approval.</w:t>
      </w:r>
    </w:p>
    <w:p w14:paraId="304BA937"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Restore work with new products in accordance with requirements of Contract Documents.</w:t>
      </w:r>
    </w:p>
    <w:p w14:paraId="61A77387"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Fit work air tight to pipes, sleeves, ducts, conduit, and other penetrations through surfaces.</w:t>
      </w:r>
    </w:p>
    <w:p w14:paraId="7007E5F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At penetrations of fire rated walls, partitions, ceiling, or floor construction, completely seal voids with fire rated material in accordance with Section 07 8400, to full thickness of the penetrated element.</w:t>
      </w:r>
    </w:p>
    <w:p w14:paraId="7A0F4D5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Patching:</w:t>
      </w:r>
    </w:p>
    <w:p w14:paraId="3815E2A2"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Finish patched surfaces to match finish that existed prior to patching. On continuous surfaces, refinish to nearest intersection or natural break. For an assembly, refinish entire unit.</w:t>
      </w:r>
    </w:p>
    <w:p w14:paraId="3AA44255"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Match color, texture, and appearance.</w:t>
      </w:r>
    </w:p>
    <w:p w14:paraId="4A919CC8"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3.</w:t>
      </w:r>
      <w:r>
        <w:rPr>
          <w:color w:val="000000"/>
        </w:rPr>
        <w:tab/>
        <w:t>Repair patched surfaces that are damaged, lifted, discolored, or showing other imperfections due to patching work. If defects are due to condition of substrate, repair substrate prior to repairing finish.</w:t>
      </w:r>
    </w:p>
    <w:p w14:paraId="4F387FB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Refinish surfaces to match adjacent finish. For continuous surfaces, refinish to nearest intersection or natural break. For an assembly, refinish entire unit.</w:t>
      </w:r>
    </w:p>
    <w:p w14:paraId="45879DB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M.</w:t>
      </w:r>
      <w:r>
        <w:rPr>
          <w:color w:val="000000"/>
        </w:rPr>
        <w:tab/>
        <w:t>Make neat transitions. Patch work to match adjacent work in texture and appearance. Where new work abuts or aligns with existing, perform a smooth and even transition.</w:t>
      </w:r>
    </w:p>
    <w:p w14:paraId="7EBB3FD6"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3.08</w:t>
      </w:r>
      <w:r>
        <w:rPr>
          <w:b w:val="0"/>
          <w:bCs w:val="0"/>
          <w:color w:val="000000"/>
        </w:rPr>
        <w:tab/>
      </w:r>
      <w:r>
        <w:rPr>
          <w:color w:val="000000"/>
        </w:rPr>
        <w:t>PROGRESS CLEANING</w:t>
      </w:r>
    </w:p>
    <w:p w14:paraId="708CEF5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Maintain areas free of waste materials, debris, and rubbish. Maintain site in a clean and orderly condition.</w:t>
      </w:r>
    </w:p>
    <w:p w14:paraId="69C6234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Remove debris and rubbish from pipe chases, plenums, attics, crawl spaces, and other closed or remote spaces, prior to enclosing the space.</w:t>
      </w:r>
    </w:p>
    <w:p w14:paraId="71448327"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Broom and vacuum clean interior areas prior to start of surface finishing, and continue cleaning to eliminate dust.</w:t>
      </w:r>
    </w:p>
    <w:p w14:paraId="6C6874F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Collect and remove waste materials, debris, and trash/rubbish from site periodically and dispose off-site; do not burn or bury.</w:t>
      </w:r>
    </w:p>
    <w:p w14:paraId="7E5CF7A1"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3.09</w:t>
      </w:r>
      <w:r>
        <w:rPr>
          <w:b w:val="0"/>
          <w:bCs w:val="0"/>
          <w:color w:val="000000"/>
        </w:rPr>
        <w:tab/>
      </w:r>
      <w:r>
        <w:rPr>
          <w:color w:val="000000"/>
        </w:rPr>
        <w:t>PROTECTION OF INSTALLED WORK</w:t>
      </w:r>
    </w:p>
    <w:p w14:paraId="4F94E71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Protect installed work from damage by construction operations.</w:t>
      </w:r>
    </w:p>
    <w:p w14:paraId="1E71D36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Provide special protection where specified in individual specification sections.</w:t>
      </w:r>
    </w:p>
    <w:p w14:paraId="0FC7771A"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Provide temporary and removable protection for installed products. Control activity in immediate work area to prevent damage.</w:t>
      </w:r>
    </w:p>
    <w:p w14:paraId="7230D6C4"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Provide protective coverings at walls, projections, jambs, sills, and soffits of openings.</w:t>
      </w:r>
    </w:p>
    <w:p w14:paraId="56AC117E"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Protect finished floors, stairs, and other surfaces from traffic, dirt, wear, damage, or movement of heavy objects, by protecting with durable sheet materials.</w:t>
      </w:r>
    </w:p>
    <w:p w14:paraId="2227E50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Prohibit traffic or storage upon waterproofed or roofed surfaces. If traffic or activity is necessary, obtain recommendations for protection from waterproofing or roofing material manufacturer.</w:t>
      </w:r>
    </w:p>
    <w:p w14:paraId="6F89A6E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Remove protective coverings when no longer needed; reuse or recycle plastic coverings if possible.</w:t>
      </w:r>
    </w:p>
    <w:p w14:paraId="0ED53E65"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3.10</w:t>
      </w:r>
      <w:r>
        <w:rPr>
          <w:b w:val="0"/>
          <w:bCs w:val="0"/>
          <w:color w:val="000000"/>
        </w:rPr>
        <w:tab/>
      </w:r>
      <w:r>
        <w:rPr>
          <w:color w:val="000000"/>
        </w:rPr>
        <w:t>SYSTEM STARTUP</w:t>
      </w:r>
    </w:p>
    <w:p w14:paraId="25C76503"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Coordinate schedule for start-up of various equipment and systems.</w:t>
      </w:r>
    </w:p>
    <w:p w14:paraId="6D7AE00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Verify that each piece of equipment or system has been checked for proper lubrication, drive rotation, belt tension, control sequence, and for conditions that may cause damage.</w:t>
      </w:r>
    </w:p>
    <w:p w14:paraId="1DF178B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Verify tests, meter readings, and specified electrical characteristics agree with those required by the equipment or system manufacturer.</w:t>
      </w:r>
    </w:p>
    <w:p w14:paraId="53B1987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Verify that wiring and support components for equipment are complete and tested.</w:t>
      </w:r>
    </w:p>
    <w:p w14:paraId="5F320037"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Execute start-up under supervision of applicable Contractor personnel and manufacturer's representative in accordance with manufacturers' instructions.</w:t>
      </w:r>
    </w:p>
    <w:p w14:paraId="1C3F1DA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Submit a written report that equipment or system has been properly installed and is functioning correctly.</w:t>
      </w:r>
    </w:p>
    <w:p w14:paraId="3C61DAE0"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3.11</w:t>
      </w:r>
      <w:r>
        <w:rPr>
          <w:b w:val="0"/>
          <w:bCs w:val="0"/>
          <w:color w:val="000000"/>
        </w:rPr>
        <w:tab/>
      </w:r>
      <w:r>
        <w:rPr>
          <w:color w:val="000000"/>
        </w:rPr>
        <w:t>DEMONSTRATION AND INSTRUCTION</w:t>
      </w:r>
    </w:p>
    <w:p w14:paraId="11168E3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See Section 01 7900 - Demonstration and Training.</w:t>
      </w:r>
    </w:p>
    <w:p w14:paraId="295B3285"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3.12</w:t>
      </w:r>
      <w:r>
        <w:rPr>
          <w:b w:val="0"/>
          <w:bCs w:val="0"/>
          <w:color w:val="000000"/>
        </w:rPr>
        <w:tab/>
      </w:r>
      <w:r>
        <w:rPr>
          <w:color w:val="000000"/>
        </w:rPr>
        <w:t>ADJUSTING</w:t>
      </w:r>
    </w:p>
    <w:p w14:paraId="2AADDDED"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Adjust operating products and equipment to ensure smooth and unhindered operation.</w:t>
      </w:r>
    </w:p>
    <w:p w14:paraId="6B279D1E"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3.13</w:t>
      </w:r>
      <w:r>
        <w:rPr>
          <w:b w:val="0"/>
          <w:bCs w:val="0"/>
          <w:color w:val="000000"/>
        </w:rPr>
        <w:tab/>
      </w:r>
      <w:r>
        <w:rPr>
          <w:color w:val="000000"/>
        </w:rPr>
        <w:t>FINAL CLEANING</w:t>
      </w:r>
    </w:p>
    <w:p w14:paraId="69C387C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Execute final cleaning prior to final project assessment.</w:t>
      </w:r>
    </w:p>
    <w:p w14:paraId="0D3D9FB6"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Clean areas to be occupied by Owner prior to final completion before Owner occupancy.</w:t>
      </w:r>
    </w:p>
    <w:p w14:paraId="1024D399"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B.</w:t>
      </w:r>
      <w:r>
        <w:rPr>
          <w:color w:val="000000"/>
        </w:rPr>
        <w:tab/>
        <w:t>Use cleaning materials that are nonhazardous.</w:t>
      </w:r>
    </w:p>
    <w:p w14:paraId="6FD65D2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Clean interior and exterior glass, surfaces exposed to view; remove temporary labels, stains and foreign substances, polish transparent and glossy surfaces, vacuum carpeted and soft surfaces.</w:t>
      </w:r>
    </w:p>
    <w:p w14:paraId="0DC1D4A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Remove all labels that are not permanent. Do not paint or otherwise cover fire test labels or nameplates on mechanical and electrical equipment.</w:t>
      </w:r>
    </w:p>
    <w:p w14:paraId="6007D8D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Clean equipment and fixtures to a sanitary condition with cleaning materials appropriate to the surface and material being cleaned.</w:t>
      </w:r>
    </w:p>
    <w:p w14:paraId="2815B513"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Clean filters of operating equipment.</w:t>
      </w:r>
    </w:p>
    <w:p w14:paraId="63D06A00"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Clean debris from roofs, gutters, downspouts, and drainage systems.</w:t>
      </w:r>
    </w:p>
    <w:p w14:paraId="4D7F6282"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Clean site; sweep paved areas, rake clean landscaped surfaces.</w:t>
      </w:r>
    </w:p>
    <w:p w14:paraId="2AF2ED4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Remove waste, surplus materials, trash/rubbish, and construction facilities from the site; dispose of in legal manner; do not burn or bury.</w:t>
      </w:r>
    </w:p>
    <w:p w14:paraId="448533F4"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3.14</w:t>
      </w:r>
      <w:r>
        <w:rPr>
          <w:b w:val="0"/>
          <w:bCs w:val="0"/>
          <w:color w:val="000000"/>
        </w:rPr>
        <w:tab/>
      </w:r>
      <w:r>
        <w:rPr>
          <w:color w:val="000000"/>
        </w:rPr>
        <w:t>CLOSEOUT PROCEDURES</w:t>
      </w:r>
    </w:p>
    <w:p w14:paraId="4526E0D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Make submittals that are required by governing or other authorities and listed in section 01 7800 Closeout Requirements.</w:t>
      </w:r>
    </w:p>
    <w:p w14:paraId="7F8CAA10" w14:textId="77777777" w:rsidR="00485AA8" w:rsidRDefault="00485AA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Provide copies to Owner.</w:t>
      </w:r>
    </w:p>
    <w:p w14:paraId="526521B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Accompany Project Superintendent on preliminary inspection to determine items to be listed for completion or correction in Contractor's Notice of Substantial Completion.</w:t>
      </w:r>
    </w:p>
    <w:p w14:paraId="0CCB7E1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Notify Architect when work is considered ready for Substantial Completion.</w:t>
      </w:r>
    </w:p>
    <w:p w14:paraId="75B00D1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Submit punch list prepared by General Contractor that has been initialed by responsible subcontractor or Project Superintendent indicating that work identified by General Contractor has been completed to meet requirements of the Work.</w:t>
      </w:r>
    </w:p>
    <w:p w14:paraId="7DF23C88"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 xml:space="preserve">Upon </w:t>
      </w:r>
      <w:r w:rsidR="00D0231D">
        <w:rPr>
          <w:color w:val="000000"/>
        </w:rPr>
        <w:t>receipt</w:t>
      </w:r>
      <w:r>
        <w:rPr>
          <w:color w:val="000000"/>
        </w:rPr>
        <w:t xml:space="preserve"> of General Contractor's punch list; accompany Architect and Owner on Initial Inspection to establish Date of Substantial Completion. Architect to issue Certificate of Substantial Completion with attached list of deficient work (Architect's Punch List)</w:t>
      </w:r>
    </w:p>
    <w:p w14:paraId="51093B3F"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Submit written certification that Contract Documents have been reviewed, work has been inspected, and that work is complete in accordance with Contract Documents and ready for Architect's review.</w:t>
      </w:r>
    </w:p>
    <w:p w14:paraId="6A32B3E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Correct items of work listed in executed Certificates of Substantial Completion and comply with requirements for access to Owner-occupied areas.</w:t>
      </w:r>
    </w:p>
    <w:p w14:paraId="362BB05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Accompany Project Superintendent on preliminary final inspection. Prepare annotated Final Punch List with initial at each item identified indicating that work has been corrected. Once annotated and initialed list is received by Architect, final inspection will be performed. Architect, Owner and Project Superintendent will perform final inspection.</w:t>
      </w:r>
    </w:p>
    <w:p w14:paraId="45186E71"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Notify Architect when work is considered finally complete.</w:t>
      </w:r>
    </w:p>
    <w:p w14:paraId="5551BC6B"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Complete items of work determined by Architect's final inspection.</w:t>
      </w:r>
    </w:p>
    <w:p w14:paraId="3BB626C5"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Obtain Final Certificate of Occupancy.</w:t>
      </w:r>
    </w:p>
    <w:p w14:paraId="55FA1B7F" w14:textId="77777777" w:rsidR="00485AA8" w:rsidRDefault="00485AA8">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3.15</w:t>
      </w:r>
      <w:r>
        <w:rPr>
          <w:b w:val="0"/>
          <w:bCs w:val="0"/>
          <w:color w:val="000000"/>
        </w:rPr>
        <w:tab/>
      </w:r>
      <w:r>
        <w:rPr>
          <w:color w:val="000000"/>
        </w:rPr>
        <w:t>RETAINAGE</w:t>
      </w:r>
    </w:p>
    <w:p w14:paraId="76FDBF5C" w14:textId="77777777" w:rsidR="00485AA8" w:rsidRDefault="00485AA8">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 xml:space="preserve">Reduction of retainage will not be allowed until annotated punch list is </w:t>
      </w:r>
      <w:r w:rsidR="00D0231D">
        <w:rPr>
          <w:color w:val="000000"/>
        </w:rPr>
        <w:t>received</w:t>
      </w:r>
      <w:r>
        <w:rPr>
          <w:color w:val="000000"/>
        </w:rPr>
        <w:t xml:space="preserve"> from Contractor.</w:t>
      </w:r>
    </w:p>
    <w:p w14:paraId="7FA31FA8" w14:textId="77777777" w:rsidR="00485AA8" w:rsidRDefault="00485AA8">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r>
      <w:r w:rsidRPr="00171DA9">
        <w:rPr>
          <w:color w:val="000000"/>
          <w:highlight w:val="yellow"/>
        </w:rPr>
        <w:t>Owner reserves the right to maintain a lump sum of $100,000 from the retainage for satisfactory completion of Project Record Documents, Operations, Maintenance and Warranty Manuals. Indicate on a separate line item on the Pay Application.</w:t>
      </w:r>
    </w:p>
    <w:p w14:paraId="30027E52" w14:textId="77777777" w:rsidR="00485AA8" w:rsidRDefault="00485AA8">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485AA8">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184F4" w14:textId="77777777" w:rsidR="008F2995" w:rsidRDefault="008F2995">
      <w:pPr>
        <w:spacing w:after="0" w:line="240" w:lineRule="auto"/>
      </w:pPr>
      <w:r>
        <w:separator/>
      </w:r>
    </w:p>
  </w:endnote>
  <w:endnote w:type="continuationSeparator" w:id="0">
    <w:p w14:paraId="22262D65" w14:textId="77777777" w:rsidR="008F2995" w:rsidRDefault="008F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6AB9" w14:textId="77777777" w:rsidR="00485AA8" w:rsidRDefault="00485AA8">
    <w:pPr>
      <w:pStyle w:val="Normal0"/>
      <w:tabs>
        <w:tab w:val="center" w:pos="4665"/>
        <w:tab w:val="right" w:pos="9360"/>
      </w:tabs>
      <w:rPr>
        <w:color w:val="000000"/>
        <w:sz w:val="20"/>
        <w:szCs w:val="20"/>
      </w:rPr>
    </w:pPr>
    <w:r>
      <w:rPr>
        <w:rStyle w:val="Keyword"/>
        <w:rFonts w:cs="Arial"/>
      </w:rPr>
      <w:t>EXECUTION AND CLOSEOUT REQUIREMENTS</w:t>
    </w:r>
    <w:r>
      <w:rPr>
        <w:color w:val="000000"/>
        <w:sz w:val="20"/>
        <w:szCs w:val="20"/>
      </w:rPr>
      <w:tab/>
    </w:r>
    <w:r>
      <w:rPr>
        <w:color w:val="000000"/>
        <w:sz w:val="20"/>
        <w:szCs w:val="20"/>
      </w:rPr>
      <w:tab/>
    </w:r>
    <w:r>
      <w:rPr>
        <w:rStyle w:val="Keyword"/>
        <w:rFonts w:cs="Arial"/>
      </w:rPr>
      <w:t xml:space="preserve">01 7000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Pr>
        <w:rStyle w:val="Keyword"/>
        <w:rFonts w:cs="Arial"/>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Pr>
        <w:rStyle w:val="Keyword"/>
        <w:rFonts w:cs="Arial"/>
      </w:rPr>
      <w:t>1</w:t>
    </w:r>
    <w:r>
      <w:rPr>
        <w:rStyle w:val="Keyword"/>
        <w:rFonts w:cs="Arial"/>
      </w:rPr>
      <w:fldChar w:fldCharType="end"/>
    </w:r>
  </w:p>
  <w:p w14:paraId="44DA3890" w14:textId="77777777" w:rsidR="00485AA8" w:rsidRDefault="00485AA8">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C1BC" w14:textId="77777777" w:rsidR="008F2995" w:rsidRDefault="008F2995">
      <w:pPr>
        <w:spacing w:after="0" w:line="240" w:lineRule="auto"/>
      </w:pPr>
      <w:r>
        <w:separator/>
      </w:r>
    </w:p>
  </w:footnote>
  <w:footnote w:type="continuationSeparator" w:id="0">
    <w:p w14:paraId="04ECFF79" w14:textId="77777777" w:rsidR="008F2995" w:rsidRDefault="008F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6495" w14:textId="77777777" w:rsidR="001E6E4B" w:rsidRDefault="001E6E4B" w:rsidP="001E6E4B">
    <w:pPr>
      <w:pStyle w:val="Normal0"/>
      <w:tabs>
        <w:tab w:val="center" w:pos="4665"/>
        <w:tab w:val="right" w:pos="9360"/>
      </w:tabs>
      <w:rPr>
        <w:sz w:val="20"/>
        <w:szCs w:val="20"/>
      </w:rPr>
    </w:pPr>
    <w:r>
      <w:rPr>
        <w:sz w:val="20"/>
        <w:szCs w:val="20"/>
      </w:rPr>
      <w:t>2024 Gonzales Healthcare Expansion</w:t>
    </w:r>
  </w:p>
  <w:p w14:paraId="60896065" w14:textId="77777777" w:rsidR="00485AA8" w:rsidRDefault="00485AA8">
    <w:pPr>
      <w:pStyle w:val="Normal0"/>
      <w:tabs>
        <w:tab w:val="center" w:pos="4665"/>
        <w:tab w:val="right" w:pos="9360"/>
      </w:tabs>
      <w:rPr>
        <w:sz w:val="20"/>
        <w:szCs w:val="20"/>
      </w:rPr>
    </w:pPr>
    <w:r>
      <w:rPr>
        <w:sz w:val="20"/>
        <w:szCs w:val="20"/>
      </w:rPr>
      <w:t>Bid Documents</w:t>
    </w:r>
  </w:p>
  <w:p w14:paraId="1143ED9E" w14:textId="77777777" w:rsidR="00485AA8" w:rsidRDefault="00485AA8">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1D"/>
    <w:rsid w:val="00171DA9"/>
    <w:rsid w:val="001E6E4B"/>
    <w:rsid w:val="00485AA8"/>
    <w:rsid w:val="006D3E13"/>
    <w:rsid w:val="008F2995"/>
    <w:rsid w:val="00A72A88"/>
    <w:rsid w:val="00D0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E2DCC"/>
  <w14:defaultImageDpi w14:val="0"/>
  <w15:docId w15:val="{4E4BB8A7-4AF5-4CF0-B992-D3B6F6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D0231D"/>
    <w:pPr>
      <w:tabs>
        <w:tab w:val="center" w:pos="4680"/>
        <w:tab w:val="right" w:pos="9360"/>
      </w:tabs>
    </w:pPr>
  </w:style>
  <w:style w:type="character" w:customStyle="1" w:styleId="HeaderChar">
    <w:name w:val="Header Char"/>
    <w:basedOn w:val="DefaultParagraphFont"/>
    <w:link w:val="Header"/>
    <w:uiPriority w:val="99"/>
    <w:locked/>
    <w:rsid w:val="00D0231D"/>
    <w:rPr>
      <w:rFonts w:cs="Times New Roman"/>
    </w:rPr>
  </w:style>
  <w:style w:type="paragraph" w:styleId="Footer">
    <w:name w:val="footer"/>
    <w:basedOn w:val="Normal"/>
    <w:link w:val="FooterChar"/>
    <w:uiPriority w:val="99"/>
    <w:unhideWhenUsed/>
    <w:rsid w:val="00D0231D"/>
    <w:pPr>
      <w:tabs>
        <w:tab w:val="center" w:pos="4680"/>
        <w:tab w:val="right" w:pos="9360"/>
      </w:tabs>
    </w:pPr>
  </w:style>
  <w:style w:type="character" w:customStyle="1" w:styleId="FooterChar">
    <w:name w:val="Footer Char"/>
    <w:basedOn w:val="DefaultParagraphFont"/>
    <w:link w:val="Footer"/>
    <w:uiPriority w:val="99"/>
    <w:locked/>
    <w:rsid w:val="00D023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923567">
      <w:bodyDiv w:val="1"/>
      <w:marLeft w:val="0"/>
      <w:marRight w:val="0"/>
      <w:marTop w:val="0"/>
      <w:marBottom w:val="0"/>
      <w:divBdr>
        <w:top w:val="none" w:sz="0" w:space="0" w:color="auto"/>
        <w:left w:val="none" w:sz="0" w:space="0" w:color="auto"/>
        <w:bottom w:val="none" w:sz="0" w:space="0" w:color="auto"/>
        <w:right w:val="none" w:sz="0" w:space="0" w:color="auto"/>
      </w:divBdr>
    </w:div>
    <w:div w:id="16554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E565A-0F10-43AC-AD0D-3714C2E2D702}">
  <ds:schemaRefs>
    <ds:schemaRef ds:uri="http://schemas.microsoft.com/sharepoint/v3/contenttype/forms"/>
  </ds:schemaRefs>
</ds:datastoreItem>
</file>

<file path=customXml/itemProps2.xml><?xml version="1.0" encoding="utf-8"?>
<ds:datastoreItem xmlns:ds="http://schemas.openxmlformats.org/officeDocument/2006/customXml" ds:itemID="{3AFE9F66-F1C6-4771-82E2-E7D84CB2E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66CA5-C47A-463C-9CA5-B52904EB81F3}">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3094</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Bird</dc:creator>
  <cp:keywords/>
  <dc:description/>
  <cp:lastModifiedBy>Garrett Martin</cp:lastModifiedBy>
  <cp:revision>5</cp:revision>
  <dcterms:created xsi:type="dcterms:W3CDTF">2022-01-06T16:50:00Z</dcterms:created>
  <dcterms:modified xsi:type="dcterms:W3CDTF">2024-03-02T16:42:00Z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